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ind w:left="438" w:right="758"/>
        <w:jc w:val="center"/>
      </w:pPr>
      <w:r>
        <w:rPr/>
        <w:pict>
          <v:rect style="position:absolute;margin-left:0pt;margin-top:.000018pt;width:611.750386pt;height:791.999982pt;mso-position-horizontal-relative:page;mso-position-vertical-relative:page;z-index:-15846912" filled="true" fillcolor="#f2dbdb" stroked="false">
            <v:fill type="solid"/>
            <w10:wrap type="none"/>
          </v:rect>
        </w:pict>
      </w:r>
      <w:r>
        <w:rPr/>
        <w:t>DEPARTMENT</w:t>
      </w:r>
      <w:r>
        <w:rPr>
          <w:spacing w:val="-4"/>
        </w:rPr>
        <w:t> </w:t>
      </w:r>
      <w:r>
        <w:rPr/>
        <w:t>ACTIVITIES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YEAR</w:t>
      </w:r>
      <w:r>
        <w:rPr>
          <w:spacing w:val="-3"/>
        </w:rPr>
        <w:t> </w:t>
      </w:r>
      <w:r>
        <w:rPr/>
        <w:t>2018</w:t>
      </w:r>
    </w:p>
    <w:p>
      <w:pPr>
        <w:pStyle w:val="BodyText"/>
        <w:rPr>
          <w:b/>
          <w:sz w:val="32"/>
        </w:rPr>
      </w:pPr>
    </w:p>
    <w:p>
      <w:pPr>
        <w:pStyle w:val="BodyText"/>
        <w:spacing w:before="7"/>
        <w:rPr>
          <w:b/>
          <w:sz w:val="42"/>
        </w:rPr>
      </w:pPr>
    </w:p>
    <w:p>
      <w:pPr>
        <w:pStyle w:val="Heading2"/>
        <w:spacing w:before="0"/>
        <w:ind w:left="59" w:right="924"/>
        <w:jc w:val="center"/>
        <w:rPr>
          <w:rFonts w:ascii="Calibri"/>
        </w:rPr>
      </w:pPr>
      <w:r>
        <w:rPr>
          <w:rFonts w:ascii="Calibri"/>
          <w:color w:val="4609DD"/>
        </w:rPr>
        <w:t>FIELD TRIP</w:t>
      </w:r>
    </w:p>
    <w:p>
      <w:pPr>
        <w:tabs>
          <w:tab w:pos="1051" w:val="left" w:leader="none"/>
          <w:tab w:pos="4853" w:val="left" w:leader="none"/>
        </w:tabs>
        <w:spacing w:before="251"/>
        <w:ind w:left="0" w:right="549" w:firstLine="0"/>
        <w:jc w:val="center"/>
        <w:rPr>
          <w:b/>
          <w:sz w:val="28"/>
        </w:rPr>
      </w:pPr>
      <w:r>
        <w:rPr>
          <w:b/>
          <w:color w:val="4609DD"/>
          <w:sz w:val="28"/>
        </w:rPr>
        <w:t>PLACE</w:t>
      </w:r>
      <w:r>
        <w:rPr>
          <w:b/>
          <w:color w:val="FF0000"/>
          <w:sz w:val="28"/>
        </w:rPr>
        <w:t>:</w:t>
      </w:r>
      <w:r>
        <w:rPr>
          <w:rFonts w:ascii="Times New Roman"/>
          <w:color w:val="FF0000"/>
          <w:sz w:val="28"/>
        </w:rPr>
        <w:tab/>
      </w:r>
      <w:r>
        <w:rPr>
          <w:b/>
          <w:i/>
          <w:color w:val="FF0000"/>
          <w:sz w:val="28"/>
        </w:rPr>
        <w:t>IICT,</w:t>
      </w:r>
      <w:r>
        <w:rPr>
          <w:b/>
          <w:i/>
          <w:color w:val="FF0000"/>
          <w:spacing w:val="-1"/>
          <w:sz w:val="28"/>
        </w:rPr>
        <w:t> </w:t>
      </w:r>
      <w:r>
        <w:rPr>
          <w:b/>
          <w:color w:val="FF0000"/>
          <w:sz w:val="28"/>
        </w:rPr>
        <w:t>TARNAKA</w:t>
      </w:r>
      <w:r>
        <w:rPr>
          <w:rFonts w:ascii="Times New Roman"/>
          <w:color w:val="FF0000"/>
          <w:sz w:val="28"/>
        </w:rPr>
        <w:tab/>
      </w:r>
      <w:r>
        <w:rPr>
          <w:b/>
          <w:color w:val="4609DD"/>
          <w:sz w:val="28"/>
        </w:rPr>
        <w:t>DATE:</w:t>
      </w:r>
      <w:r>
        <w:rPr>
          <w:b/>
          <w:color w:val="4609DD"/>
          <w:spacing w:val="-3"/>
          <w:sz w:val="28"/>
        </w:rPr>
        <w:t> </w:t>
      </w:r>
      <w:r>
        <w:rPr>
          <w:b/>
          <w:color w:val="365F90"/>
          <w:sz w:val="28"/>
        </w:rPr>
        <w:t>12/2/2018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906780</wp:posOffset>
            </wp:positionH>
            <wp:positionV relativeFrom="paragraph">
              <wp:posOffset>224142</wp:posOffset>
            </wp:positionV>
            <wp:extent cx="6065400" cy="5273611"/>
            <wp:effectExtent l="0" t="0" r="0" b="0"/>
            <wp:wrapTopAndBottom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400" cy="527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type w:val="continuous"/>
          <w:pgSz w:w="12240" w:h="15840"/>
          <w:pgMar w:top="1420" w:bottom="280" w:left="1280" w:right="960"/>
        </w:sectPr>
      </w:pPr>
    </w:p>
    <w:p>
      <w:pPr>
        <w:pStyle w:val="BodyText"/>
        <w:ind w:left="208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46400" filled="true" fillcolor="#f2dbdb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843792" cy="4242816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92" cy="424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9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0032CC"/>
        </w:rPr>
        <w:t>OUTCOME:</w:t>
      </w:r>
    </w:p>
    <w:p>
      <w:pPr>
        <w:spacing w:line="480" w:lineRule="auto" w:before="248"/>
        <w:ind w:left="160" w:right="475" w:firstLine="0"/>
        <w:jc w:val="both"/>
        <w:rPr>
          <w:b/>
          <w:sz w:val="28"/>
        </w:rPr>
      </w:pPr>
      <w:r>
        <w:rPr>
          <w:b/>
          <w:sz w:val="28"/>
        </w:rPr>
        <w:t>PG Chemistry students participated in poster presentation at Indian Institute of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Chemical Sciences conducted by the scientists at IICT. They learnt about the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instrumentation and principles of working. They got the opportunity to see all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the instruments and gained lot of practical knowledge about various techniques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used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in chemical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analysis.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top="1440" w:bottom="280" w:left="1280" w:right="96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44864" filled="true" fillcolor="#f2dbdb" stroked="false">
            <v:fill type="solid"/>
            <w10:wrap type="none"/>
          </v:rect>
        </w:pict>
      </w:r>
    </w:p>
    <w:p>
      <w:pPr>
        <w:pStyle w:val="BodyText"/>
        <w:spacing w:before="3"/>
        <w:rPr>
          <w:b/>
          <w:sz w:val="20"/>
        </w:rPr>
      </w:pPr>
    </w:p>
    <w:p>
      <w:pPr>
        <w:pStyle w:val="Heading2"/>
        <w:spacing w:line="415" w:lineRule="auto"/>
        <w:ind w:left="3684" w:right="4000" w:firstLine="1"/>
        <w:jc w:val="center"/>
        <w:rPr>
          <w:rFonts w:ascii="Calibri" w:hAnsi="Calibri"/>
        </w:rPr>
      </w:pPr>
      <w:r>
        <w:rPr>
          <w:rFonts w:ascii="Calibri" w:hAnsi="Calibri"/>
          <w:color w:val="001F5F"/>
        </w:rPr>
        <w:t>GUEST LECTURE</w:t>
      </w:r>
      <w:r>
        <w:rPr>
          <w:rFonts w:ascii="Calibri" w:hAnsi="Calibri"/>
          <w:color w:val="001F5F"/>
          <w:spacing w:val="1"/>
        </w:rPr>
        <w:t> </w:t>
      </w:r>
      <w:r>
        <w:rPr>
          <w:rFonts w:ascii="Calibri" w:hAnsi="Calibri"/>
          <w:color w:val="003200"/>
        </w:rPr>
        <w:t>TOPIC</w:t>
      </w:r>
      <w:r>
        <w:rPr>
          <w:rFonts w:ascii="Calibri" w:hAnsi="Calibri"/>
          <w:color w:val="003200"/>
          <w:spacing w:val="-4"/>
        </w:rPr>
        <w:t> </w:t>
      </w:r>
      <w:r>
        <w:rPr>
          <w:rFonts w:ascii="Calibri" w:hAnsi="Calibri"/>
          <w:color w:val="003200"/>
        </w:rPr>
        <w:t>–</w:t>
      </w:r>
      <w:r>
        <w:rPr>
          <w:rFonts w:ascii="Calibri" w:hAnsi="Calibri"/>
          <w:color w:val="003200"/>
          <w:spacing w:val="-4"/>
        </w:rPr>
        <w:t> </w:t>
      </w:r>
      <w:r>
        <w:rPr>
          <w:rFonts w:ascii="Calibri" w:hAnsi="Calibri"/>
          <w:color w:val="003200"/>
        </w:rPr>
        <w:t>SYMMETRY</w:t>
      </w:r>
    </w:p>
    <w:p>
      <w:pPr>
        <w:spacing w:line="278" w:lineRule="auto" w:before="0"/>
        <w:ind w:left="438" w:right="753" w:firstLine="0"/>
        <w:jc w:val="center"/>
        <w:rPr>
          <w:b/>
          <w:sz w:val="28"/>
        </w:rPr>
      </w:pPr>
      <w:r>
        <w:rPr>
          <w:b/>
          <w:color w:val="365F90"/>
          <w:sz w:val="28"/>
        </w:rPr>
        <w:t>RESOURCE PERSON</w:t>
      </w:r>
      <w:r>
        <w:rPr>
          <w:b/>
          <w:i/>
          <w:color w:val="365F90"/>
          <w:sz w:val="28"/>
        </w:rPr>
        <w:t>: </w:t>
      </w:r>
      <w:r>
        <w:rPr>
          <w:b/>
          <w:i/>
          <w:color w:val="FF0065"/>
          <w:sz w:val="28"/>
        </w:rPr>
        <w:t>PROF. CH.SARALA DEVI</w:t>
      </w:r>
      <w:r>
        <w:rPr>
          <w:b/>
          <w:i/>
          <w:color w:val="6F2F9F"/>
          <w:sz w:val="28"/>
        </w:rPr>
        <w:t>, BOS, DEPT OF CHEMISTRY, </w:t>
      </w:r>
      <w:r>
        <w:rPr>
          <w:b/>
          <w:color w:val="365F90"/>
          <w:sz w:val="28"/>
        </w:rPr>
        <w:t>OU.</w:t>
      </w:r>
      <w:r>
        <w:rPr>
          <w:b/>
          <w:color w:val="365F90"/>
          <w:spacing w:val="-61"/>
          <w:sz w:val="28"/>
        </w:rPr>
        <w:t> </w:t>
      </w:r>
      <w:r>
        <w:rPr>
          <w:b/>
          <w:color w:val="365F90"/>
          <w:sz w:val="28"/>
        </w:rPr>
        <w:t>DATE:</w:t>
      </w:r>
      <w:r>
        <w:rPr>
          <w:b/>
          <w:color w:val="365F90"/>
          <w:spacing w:val="-3"/>
          <w:sz w:val="28"/>
        </w:rPr>
        <w:t> </w:t>
      </w:r>
      <w:r>
        <w:rPr>
          <w:b/>
          <w:color w:val="365F90"/>
          <w:sz w:val="28"/>
        </w:rPr>
        <w:t>11/10/2018</w:t>
      </w:r>
    </w:p>
    <w:p>
      <w:pPr>
        <w:pStyle w:val="BodyText"/>
        <w:spacing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1667255</wp:posOffset>
            </wp:positionH>
            <wp:positionV relativeFrom="paragraph">
              <wp:posOffset>123147</wp:posOffset>
            </wp:positionV>
            <wp:extent cx="4656376" cy="1988820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376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7.36776pt;margin-top:174.256638pt;width:422.6pt;height:297.2pt;mso-position-horizontal-relative:page;mso-position-vertical-relative:paragraph;z-index:-15726592;mso-wrap-distance-left:0;mso-wrap-distance-right:0" coordorigin="1947,3485" coordsize="8452,5944">
            <v:shape style="position:absolute;left:2085;top:3623;width:8175;height:5669" type="#_x0000_t75" stroked="false">
              <v:imagedata r:id="rId8" o:title=""/>
            </v:shape>
            <v:shape style="position:absolute;left:1947;top:3485;width:8452;height:5944" coordorigin="1947,3485" coordsize="8452,5944" path="m10286,3597l2059,3597,2059,3625,2059,9289,2059,9317,10286,9317,10286,9290,10286,9289,10286,3626,10258,3626,10258,9289,2087,9289,2087,3625,10286,3625,10286,3597xm10398,3485l1947,3485,1947,3569,1947,9345,1947,9429,10398,9429,10398,9346,10398,9345,10398,3570,10314,3570,10314,9345,2031,9345,2031,3569,10398,3569,10398,3485xe" filled="true" fillcolor="#e46c09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rPr>
          <w:b/>
          <w:sz w:val="7"/>
        </w:rPr>
      </w:pPr>
    </w:p>
    <w:p>
      <w:pPr>
        <w:spacing w:before="232"/>
        <w:ind w:left="438" w:right="278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Principal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Faculty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Interacting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speaker</w:t>
      </w:r>
    </w:p>
    <w:p>
      <w:pPr>
        <w:spacing w:after="0"/>
        <w:jc w:val="center"/>
        <w:rPr>
          <w:sz w:val="28"/>
        </w:rPr>
        <w:sectPr>
          <w:pgSz w:w="12240" w:h="15840"/>
          <w:pgMar w:top="1500" w:bottom="280" w:left="1280" w:right="960"/>
        </w:sectPr>
      </w:pPr>
    </w:p>
    <w:p>
      <w:pPr>
        <w:pStyle w:val="BodyText"/>
        <w:ind w:left="894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43328" filled="true" fillcolor="#f2dbdb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108463" cy="2551176"/>
            <wp:effectExtent l="0" t="0" r="0" b="0"/>
            <wp:docPr id="7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463" cy="255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i/>
          <w:sz w:val="9"/>
        </w:rPr>
      </w:pPr>
      <w:r>
        <w:rPr/>
        <w:pict>
          <v:group style="position:absolute;margin-left:146.399994pt;margin-top:7.539995pt;width:321pt;height:221.55pt;mso-position-horizontal-relative:page;mso-position-vertical-relative:paragraph;z-index:-15725568;mso-wrap-distance-left:0;mso-wrap-distance-right:0" coordorigin="2928,151" coordsize="6420,4431">
            <v:shape style="position:absolute;left:2928;top:150;width:6420;height:4431" type="#_x0000_t75" stroked="false">
              <v:imagedata r:id="rId10" o:title=""/>
            </v:shape>
            <v:shape style="position:absolute;left:3251;top:362;width:5463;height:3586" type="#_x0000_t75" stroked="false">
              <v:imagedata r:id="rId11" o:title=""/>
            </v:shape>
            <v:rect style="position:absolute;left:3244;top:354;width:5477;height:3601" filled="false" stroked="true" strokeweight=".75pt" strokecolor="#006fc0">
              <v:stroke dashstyle="solid"/>
            </v:rect>
            <w10:wrap type="topAndBottom"/>
          </v:group>
        </w:pict>
      </w:r>
      <w:r>
        <w:rPr/>
        <w:pict>
          <v:group style="position:absolute;margin-left:124.68pt;margin-top:237.099991pt;width:360pt;height:171pt;mso-position-horizontal-relative:page;mso-position-vertical-relative:paragraph;z-index:-15725056;mso-wrap-distance-left:0;mso-wrap-distance-right:0" coordorigin="2494,4742" coordsize="7200,3420">
            <v:shape style="position:absolute;left:2493;top:4742;width:7200;height:3420" type="#_x0000_t75" stroked="false">
              <v:imagedata r:id="rId12" o:title=""/>
            </v:shape>
            <v:shape style="position:absolute;left:2594;top:4832;width:6913;height:3143" type="#_x0000_t75" stroked="false">
              <v:imagedata r:id="rId13" o:title=""/>
            </v:shape>
            <v:rect style="position:absolute;left:2564;top:4802;width:6973;height:3203" filled="false" stroked="true" strokeweight="3.0pt" strokecolor="#65ff32">
              <v:stroke dashstyle="solid"/>
            </v:rect>
            <w10:wrap type="topAndBottom"/>
          </v:group>
        </w:pict>
      </w:r>
    </w:p>
    <w:p>
      <w:pPr>
        <w:pStyle w:val="BodyText"/>
        <w:spacing w:before="7"/>
        <w:rPr>
          <w:b/>
          <w:i/>
          <w:sz w:val="7"/>
        </w:rPr>
      </w:pPr>
    </w:p>
    <w:p>
      <w:pPr>
        <w:pStyle w:val="BodyText"/>
        <w:spacing w:before="8"/>
        <w:rPr>
          <w:b/>
          <w:i/>
          <w:sz w:val="11"/>
        </w:rPr>
      </w:pPr>
    </w:p>
    <w:p>
      <w:pPr>
        <w:spacing w:before="44"/>
        <w:ind w:left="2628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Principal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addressing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students</w:t>
      </w:r>
    </w:p>
    <w:p>
      <w:pPr>
        <w:spacing w:after="0"/>
        <w:jc w:val="left"/>
        <w:rPr>
          <w:sz w:val="28"/>
        </w:rPr>
        <w:sectPr>
          <w:pgSz w:w="12240" w:h="15840"/>
          <w:pgMar w:top="1440" w:bottom="280" w:left="1280" w:right="960"/>
        </w:sectPr>
      </w:pPr>
    </w:p>
    <w:p>
      <w:pPr>
        <w:pStyle w:val="BodyText"/>
        <w:ind w:left="61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41280" filled="true" fillcolor="#f2dbdb" stroked="false">
            <v:fill type="solid"/>
            <w10:wrap type="none"/>
          </v:rect>
        </w:pict>
      </w:r>
      <w:r>
        <w:rPr>
          <w:sz w:val="20"/>
        </w:rPr>
        <w:pict>
          <v:group style="width:444pt;height:199.8pt;mso-position-horizontal-relative:char;mso-position-vertical-relative:line" coordorigin="0,0" coordsize="8880,3996">
            <v:shape style="position:absolute;left:0;top:0;width:8880;height:3996" type="#_x0000_t75" stroked="false">
              <v:imagedata r:id="rId14" o:title=""/>
            </v:shape>
            <v:shape style="position:absolute;left:101;top:90;width:8593;height:3719" type="#_x0000_t75" stroked="false">
              <v:imagedata r:id="rId15" o:title=""/>
            </v:shape>
            <v:rect style="position:absolute;left:71;top:59;width:8653;height:3779" filled="false" stroked="true" strokeweight="3.0pt" strokecolor="#ff65cc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6"/>
        <w:rPr>
          <w:b/>
          <w:i/>
          <w:sz w:val="11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2359151</wp:posOffset>
            </wp:positionH>
            <wp:positionV relativeFrom="paragraph">
              <wp:posOffset>114299</wp:posOffset>
            </wp:positionV>
            <wp:extent cx="2615152" cy="2633472"/>
            <wp:effectExtent l="0" t="0" r="0" b="0"/>
            <wp:wrapTopAndBottom/>
            <wp:docPr id="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152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i/>
          <w:sz w:val="8"/>
        </w:rPr>
      </w:pPr>
    </w:p>
    <w:p>
      <w:pPr>
        <w:spacing w:before="44"/>
        <w:ind w:left="1993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Speaker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explaining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model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demonstration</w:t>
      </w:r>
    </w:p>
    <w:p>
      <w:pPr>
        <w:pStyle w:val="BodyText"/>
        <w:spacing w:before="3"/>
        <w:rPr>
          <w:b/>
          <w:i/>
          <w:sz w:val="17"/>
        </w:rPr>
      </w:pPr>
      <w:r>
        <w:rPr/>
        <w:pict>
          <v:group style="position:absolute;margin-left:69.959999pt;margin-top:12.507339pt;width:421.6pt;height:160.7pt;mso-position-horizontal-relative:page;mso-position-vertical-relative:paragraph;z-index:-15723008;mso-wrap-distance-left:0;mso-wrap-distance-right:0" coordorigin="1399,250" coordsize="8432,3214">
            <v:shape style="position:absolute;left:1399;top:250;width:8432;height:3214" type="#_x0000_t75" stroked="false">
              <v:imagedata r:id="rId17" o:title=""/>
            </v:shape>
            <v:shape style="position:absolute;left:1500;top:338;width:8144;height:2939" type="#_x0000_t75" stroked="false">
              <v:imagedata r:id="rId18" o:title=""/>
            </v:shape>
            <v:rect style="position:absolute;left:1470;top:308;width:8204;height:2999" filled="false" stroked="true" strokeweight="3.0pt" strokecolor="#cc65ff">
              <v:stroke dashstyle="solid"/>
            </v:rect>
            <w10:wrap type="topAndBottom"/>
          </v:group>
        </w:pict>
      </w:r>
    </w:p>
    <w:p>
      <w:pPr>
        <w:spacing w:before="179"/>
        <w:ind w:left="3091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Guest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Felicitation</w:t>
      </w:r>
    </w:p>
    <w:p>
      <w:pPr>
        <w:spacing w:after="0"/>
        <w:jc w:val="left"/>
        <w:rPr>
          <w:sz w:val="28"/>
        </w:rPr>
        <w:sectPr>
          <w:pgSz w:w="12240" w:h="15840"/>
          <w:pgMar w:top="1440" w:bottom="280" w:left="1280" w:right="960"/>
        </w:sectPr>
      </w:pPr>
    </w:p>
    <w:p>
      <w:pPr>
        <w:pStyle w:val="BodyText"/>
        <w:ind w:left="17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40768" filled="true" fillcolor="#f2dbdb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6043867" cy="3086100"/>
            <wp:effectExtent l="0" t="0" r="0" b="0"/>
            <wp:docPr id="1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3867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b/>
          <w:i/>
          <w:sz w:val="8"/>
        </w:rPr>
      </w:pPr>
    </w:p>
    <w:p>
      <w:pPr>
        <w:spacing w:before="44"/>
        <w:ind w:left="2817" w:right="0" w:firstLine="0"/>
        <w:jc w:val="left"/>
        <w:rPr>
          <w:b/>
          <w:sz w:val="28"/>
        </w:rPr>
      </w:pPr>
      <w:r>
        <w:rPr>
          <w:b/>
          <w:color w:val="3F3052"/>
          <w:sz w:val="28"/>
        </w:rPr>
        <w:t>Department</w:t>
      </w:r>
      <w:r>
        <w:rPr>
          <w:b/>
          <w:color w:val="3F3052"/>
          <w:spacing w:val="-4"/>
          <w:sz w:val="28"/>
        </w:rPr>
        <w:t> </w:t>
      </w:r>
      <w:r>
        <w:rPr>
          <w:b/>
          <w:color w:val="3F3052"/>
          <w:sz w:val="28"/>
        </w:rPr>
        <w:t>faculty</w:t>
      </w:r>
      <w:r>
        <w:rPr>
          <w:b/>
          <w:color w:val="3F3052"/>
          <w:spacing w:val="-5"/>
          <w:sz w:val="28"/>
        </w:rPr>
        <w:t> </w:t>
      </w:r>
      <w:r>
        <w:rPr>
          <w:b/>
          <w:color w:val="3F3052"/>
          <w:sz w:val="28"/>
        </w:rPr>
        <w:t>with</w:t>
      </w:r>
      <w:r>
        <w:rPr>
          <w:b/>
          <w:color w:val="3F3052"/>
          <w:spacing w:val="-4"/>
          <w:sz w:val="28"/>
        </w:rPr>
        <w:t> </w:t>
      </w:r>
      <w:r>
        <w:rPr>
          <w:b/>
          <w:color w:val="3F3052"/>
          <w:sz w:val="28"/>
        </w:rPr>
        <w:t>Guest</w:t>
      </w:r>
    </w:p>
    <w:p>
      <w:pPr>
        <w:pStyle w:val="BodyText"/>
        <w:spacing w:before="9"/>
        <w:rPr>
          <w:b/>
          <w:sz w:val="17"/>
        </w:rPr>
      </w:pPr>
    </w:p>
    <w:p>
      <w:pPr>
        <w:pStyle w:val="Heading1"/>
        <w:spacing w:before="35"/>
      </w:pPr>
      <w:r>
        <w:rPr>
          <w:color w:val="006500"/>
        </w:rPr>
        <w:t>About:</w:t>
      </w:r>
    </w:p>
    <w:p>
      <w:pPr>
        <w:pStyle w:val="BodyText"/>
        <w:spacing w:line="278" w:lineRule="auto" w:before="257"/>
        <w:ind w:left="160" w:right="840"/>
      </w:pPr>
      <w:r>
        <w:rPr>
          <w:color w:val="0E233D"/>
        </w:rPr>
        <w:t>The Guest speaker explained about the topic symmetry .She has demonstrated</w:t>
      </w:r>
      <w:r>
        <w:rPr>
          <w:color w:val="0E233D"/>
          <w:spacing w:val="-61"/>
        </w:rPr>
        <w:t> </w:t>
      </w:r>
      <w:r>
        <w:rPr>
          <w:color w:val="0E233D"/>
        </w:rPr>
        <w:t>various</w:t>
      </w:r>
      <w:r>
        <w:rPr>
          <w:color w:val="0E233D"/>
          <w:spacing w:val="-2"/>
        </w:rPr>
        <w:t> </w:t>
      </w:r>
      <w:r>
        <w:rPr>
          <w:color w:val="0E233D"/>
        </w:rPr>
        <w:t>symmetry</w:t>
      </w:r>
      <w:r>
        <w:rPr>
          <w:color w:val="0E233D"/>
          <w:spacing w:val="-1"/>
        </w:rPr>
        <w:t> </w:t>
      </w:r>
      <w:r>
        <w:rPr>
          <w:color w:val="0E233D"/>
        </w:rPr>
        <w:t>elements</w:t>
      </w:r>
      <w:r>
        <w:rPr>
          <w:color w:val="0E233D"/>
          <w:spacing w:val="-2"/>
        </w:rPr>
        <w:t> </w:t>
      </w:r>
      <w:r>
        <w:rPr>
          <w:color w:val="0E233D"/>
        </w:rPr>
        <w:t>by</w:t>
      </w:r>
      <w:r>
        <w:rPr>
          <w:color w:val="0E233D"/>
          <w:spacing w:val="-2"/>
        </w:rPr>
        <w:t> </w:t>
      </w:r>
      <w:r>
        <w:rPr>
          <w:color w:val="0E233D"/>
        </w:rPr>
        <w:t>taking</w:t>
      </w:r>
      <w:r>
        <w:rPr>
          <w:color w:val="0E233D"/>
          <w:spacing w:val="-1"/>
        </w:rPr>
        <w:t> </w:t>
      </w:r>
      <w:r>
        <w:rPr>
          <w:color w:val="0E233D"/>
        </w:rPr>
        <w:t>live</w:t>
      </w:r>
      <w:r>
        <w:rPr>
          <w:color w:val="0E233D"/>
          <w:spacing w:val="-2"/>
        </w:rPr>
        <w:t> </w:t>
      </w:r>
      <w:r>
        <w:rPr>
          <w:color w:val="0E233D"/>
        </w:rPr>
        <w:t>examples</w:t>
      </w:r>
      <w:r>
        <w:rPr>
          <w:color w:val="0E233D"/>
          <w:spacing w:val="-2"/>
        </w:rPr>
        <w:t> </w:t>
      </w:r>
      <w:r>
        <w:rPr>
          <w:color w:val="0E233D"/>
        </w:rPr>
        <w:t>and</w:t>
      </w:r>
      <w:r>
        <w:rPr>
          <w:color w:val="0E233D"/>
          <w:spacing w:val="-3"/>
        </w:rPr>
        <w:t> </w:t>
      </w:r>
      <w:r>
        <w:rPr>
          <w:color w:val="0E233D"/>
        </w:rPr>
        <w:t>ball</w:t>
      </w:r>
      <w:r>
        <w:rPr>
          <w:color w:val="0E233D"/>
          <w:spacing w:val="-1"/>
        </w:rPr>
        <w:t> </w:t>
      </w:r>
      <w:r>
        <w:rPr>
          <w:color w:val="0E233D"/>
        </w:rPr>
        <w:t>and</w:t>
      </w:r>
      <w:r>
        <w:rPr>
          <w:color w:val="0E233D"/>
          <w:spacing w:val="-2"/>
        </w:rPr>
        <w:t> </w:t>
      </w:r>
      <w:r>
        <w:rPr>
          <w:color w:val="0E233D"/>
        </w:rPr>
        <w:t>stick</w:t>
      </w:r>
      <w:r>
        <w:rPr>
          <w:color w:val="0E233D"/>
          <w:spacing w:val="-4"/>
        </w:rPr>
        <w:t> </w:t>
      </w:r>
      <w:r>
        <w:rPr>
          <w:color w:val="0E233D"/>
        </w:rPr>
        <w:t>model.</w:t>
      </w:r>
    </w:p>
    <w:p>
      <w:pPr>
        <w:pStyle w:val="Heading1"/>
        <w:spacing w:before="194"/>
      </w:pPr>
      <w:r>
        <w:rPr>
          <w:color w:val="FF0065"/>
        </w:rPr>
        <w:t>Outcome:</w:t>
      </w:r>
    </w:p>
    <w:p>
      <w:pPr>
        <w:pStyle w:val="BodyText"/>
        <w:spacing w:line="278" w:lineRule="auto" w:before="257"/>
        <w:ind w:left="160" w:right="661"/>
      </w:pPr>
      <w:r>
        <w:rPr>
          <w:color w:val="0032CC"/>
        </w:rPr>
        <w:t>The students understood clearly about the symmetry elements and they could</w:t>
      </w:r>
      <w:r>
        <w:rPr>
          <w:color w:val="0032CC"/>
          <w:spacing w:val="1"/>
        </w:rPr>
        <w:t> </w:t>
      </w:r>
      <w:r>
        <w:rPr>
          <w:color w:val="0032CC"/>
        </w:rPr>
        <w:t>give many examples for different objects which had various symmetry elements.</w:t>
      </w:r>
      <w:r>
        <w:rPr>
          <w:color w:val="0032CC"/>
          <w:spacing w:val="-61"/>
        </w:rPr>
        <w:t> </w:t>
      </w:r>
      <w:r>
        <w:rPr>
          <w:color w:val="0032CC"/>
        </w:rPr>
        <w:t>Hence</w:t>
      </w:r>
      <w:r>
        <w:rPr>
          <w:color w:val="0032CC"/>
          <w:spacing w:val="-2"/>
        </w:rPr>
        <w:t> </w:t>
      </w:r>
      <w:r>
        <w:rPr>
          <w:color w:val="0032CC"/>
        </w:rPr>
        <w:t>all of</w:t>
      </w:r>
      <w:r>
        <w:rPr>
          <w:color w:val="0032CC"/>
          <w:spacing w:val="-1"/>
        </w:rPr>
        <w:t> </w:t>
      </w:r>
      <w:r>
        <w:rPr>
          <w:color w:val="0032CC"/>
        </w:rPr>
        <w:t>them</w:t>
      </w:r>
      <w:r>
        <w:rPr>
          <w:color w:val="0032CC"/>
          <w:spacing w:val="-3"/>
        </w:rPr>
        <w:t> </w:t>
      </w:r>
      <w:r>
        <w:rPr>
          <w:color w:val="0032CC"/>
        </w:rPr>
        <w:t>very</w:t>
      </w:r>
      <w:r>
        <w:rPr>
          <w:color w:val="0032CC"/>
          <w:spacing w:val="-1"/>
        </w:rPr>
        <w:t> </w:t>
      </w:r>
      <w:r>
        <w:rPr>
          <w:color w:val="0032CC"/>
        </w:rPr>
        <w:t>clearly</w:t>
      </w:r>
      <w:r>
        <w:rPr>
          <w:color w:val="0032CC"/>
          <w:spacing w:val="-2"/>
        </w:rPr>
        <w:t> </w:t>
      </w:r>
      <w:r>
        <w:rPr>
          <w:color w:val="0032CC"/>
        </w:rPr>
        <w:t>understood</w:t>
      </w:r>
      <w:r>
        <w:rPr>
          <w:color w:val="0032CC"/>
          <w:spacing w:val="-2"/>
        </w:rPr>
        <w:t> </w:t>
      </w:r>
      <w:r>
        <w:rPr>
          <w:color w:val="0032CC"/>
        </w:rPr>
        <w:t>the</w:t>
      </w:r>
      <w:r>
        <w:rPr>
          <w:color w:val="0032CC"/>
          <w:spacing w:val="-2"/>
        </w:rPr>
        <w:t> </w:t>
      </w:r>
      <w:r>
        <w:rPr>
          <w:color w:val="0032CC"/>
        </w:rPr>
        <w:t>topic</w:t>
      </w:r>
      <w:r>
        <w:rPr>
          <w:color w:val="0032CC"/>
          <w:spacing w:val="-3"/>
        </w:rPr>
        <w:t> </w:t>
      </w:r>
      <w:r>
        <w:rPr>
          <w:color w:val="0032CC"/>
        </w:rPr>
        <w:t>of symmetry</w:t>
      </w:r>
    </w:p>
    <w:p>
      <w:pPr>
        <w:spacing w:after="0" w:line="278" w:lineRule="auto"/>
        <w:sectPr>
          <w:pgSz w:w="12240" w:h="15840"/>
          <w:pgMar w:top="1440" w:bottom="280" w:left="1280" w:right="960"/>
        </w:sectPr>
      </w:pPr>
    </w:p>
    <w:p>
      <w:pPr>
        <w:pStyle w:val="Heading2"/>
        <w:spacing w:before="22"/>
        <w:ind w:left="297" w:right="924"/>
        <w:jc w:val="center"/>
        <w:rPr>
          <w:rFonts w:ascii="Calibri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39744" filled="true" fillcolor="#f2dbdb" stroked="false">
            <v:fill type="solid"/>
            <w10:wrap type="none"/>
          </v:rect>
        </w:pict>
      </w:r>
      <w:r>
        <w:rPr>
          <w:rFonts w:ascii="Calibri"/>
          <w:color w:val="006500"/>
        </w:rPr>
        <w:t>ONE</w:t>
      </w:r>
      <w:r>
        <w:rPr>
          <w:rFonts w:ascii="Calibri"/>
          <w:color w:val="006500"/>
          <w:spacing w:val="-2"/>
        </w:rPr>
        <w:t> </w:t>
      </w:r>
      <w:r>
        <w:rPr>
          <w:rFonts w:ascii="Calibri"/>
          <w:color w:val="006500"/>
        </w:rPr>
        <w:t>DAY WORKSHOP</w:t>
      </w:r>
    </w:p>
    <w:p>
      <w:pPr>
        <w:spacing w:line="415" w:lineRule="auto" w:before="251"/>
        <w:ind w:left="1757" w:right="2070" w:firstLine="0"/>
        <w:jc w:val="center"/>
        <w:rPr>
          <w:b/>
          <w:sz w:val="28"/>
        </w:rPr>
      </w:pPr>
      <w:r>
        <w:rPr>
          <w:b/>
          <w:color w:val="5F4879"/>
          <w:sz w:val="28"/>
        </w:rPr>
        <w:t>RESOURCE PERSON</w:t>
      </w:r>
      <w:r>
        <w:rPr>
          <w:b/>
          <w:i/>
          <w:color w:val="CC3298"/>
          <w:sz w:val="28"/>
        </w:rPr>
        <w:t>:</w:t>
      </w:r>
      <w:r>
        <w:rPr>
          <w:b/>
          <w:i/>
          <w:color w:val="CC3298"/>
          <w:spacing w:val="1"/>
          <w:sz w:val="28"/>
        </w:rPr>
        <w:t> </w:t>
      </w:r>
      <w:r>
        <w:rPr>
          <w:b/>
          <w:i/>
          <w:color w:val="CC3298"/>
          <w:sz w:val="28"/>
        </w:rPr>
        <w:t>DR.G. SUDARSAN</w:t>
      </w:r>
      <w:r>
        <w:rPr>
          <w:b/>
          <w:color w:val="5F4879"/>
          <w:sz w:val="28"/>
        </w:rPr>
        <w:t>, HETERO LABS</w:t>
      </w:r>
      <w:r>
        <w:rPr>
          <w:b/>
          <w:color w:val="5F4879"/>
          <w:spacing w:val="-61"/>
          <w:sz w:val="28"/>
        </w:rPr>
        <w:t> </w:t>
      </w:r>
      <w:r>
        <w:rPr>
          <w:b/>
          <w:color w:val="5F4879"/>
          <w:sz w:val="28"/>
        </w:rPr>
        <w:t>DATE</w:t>
      </w:r>
      <w:r>
        <w:rPr>
          <w:b/>
          <w:color w:val="006500"/>
          <w:sz w:val="28"/>
        </w:rPr>
        <w:t>:</w:t>
      </w:r>
      <w:r>
        <w:rPr>
          <w:b/>
          <w:color w:val="006500"/>
          <w:spacing w:val="-2"/>
          <w:sz w:val="28"/>
        </w:rPr>
        <w:t> </w:t>
      </w:r>
      <w:r>
        <w:rPr>
          <w:b/>
          <w:color w:val="C00000"/>
          <w:sz w:val="28"/>
        </w:rPr>
        <w:t>9/11/2018</w:t>
      </w:r>
    </w:p>
    <w:p>
      <w:pPr>
        <w:pStyle w:val="Heading2"/>
        <w:spacing w:line="278" w:lineRule="auto" w:before="1"/>
        <w:ind w:left="438" w:right="755"/>
        <w:jc w:val="center"/>
        <w:rPr>
          <w:rFonts w:ascii="Calibri" w:hAnsi="Calibri"/>
        </w:rPr>
      </w:pPr>
      <w:r>
        <w:rPr>
          <w:rFonts w:ascii="Calibri" w:hAnsi="Calibri"/>
          <w:color w:val="FF0000"/>
        </w:rPr>
        <w:t>TOPIC: </w:t>
      </w:r>
      <w:r>
        <w:rPr>
          <w:rFonts w:ascii="Calibri" w:hAnsi="Calibri"/>
          <w:color w:val="0032CC"/>
        </w:rPr>
        <w:t>“EMERGING TRENDS AND CHALLENGES IN</w:t>
      </w:r>
      <w:r>
        <w:rPr>
          <w:rFonts w:ascii="Calibri" w:hAnsi="Calibri"/>
          <w:color w:val="0032CC"/>
          <w:spacing w:val="1"/>
        </w:rPr>
        <w:t> </w:t>
      </w:r>
      <w:r>
        <w:rPr>
          <w:rFonts w:ascii="Calibri" w:hAnsi="Calibri"/>
          <w:color w:val="0032CC"/>
        </w:rPr>
        <w:t>PHARMACEUTICAL</w:t>
      </w:r>
      <w:r>
        <w:rPr>
          <w:rFonts w:ascii="Calibri" w:hAnsi="Calibri"/>
          <w:color w:val="0032CC"/>
          <w:spacing w:val="-61"/>
        </w:rPr>
        <w:t> </w:t>
      </w:r>
      <w:r>
        <w:rPr>
          <w:rFonts w:ascii="Calibri" w:hAnsi="Calibri"/>
          <w:color w:val="0032CC"/>
        </w:rPr>
        <w:t>INDUSTRY”.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925067</wp:posOffset>
            </wp:positionH>
            <wp:positionV relativeFrom="paragraph">
              <wp:posOffset>208582</wp:posOffset>
            </wp:positionV>
            <wp:extent cx="5820629" cy="5038344"/>
            <wp:effectExtent l="0" t="0" r="0" b="0"/>
            <wp:wrapTopAndBottom/>
            <wp:docPr id="13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629" cy="5038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7"/>
        <w:ind w:left="438" w:right="393" w:firstLine="0"/>
        <w:jc w:val="center"/>
        <w:rPr>
          <w:b/>
          <w:sz w:val="28"/>
        </w:rPr>
      </w:pPr>
      <w:r>
        <w:rPr>
          <w:b/>
          <w:sz w:val="28"/>
        </w:rPr>
        <w:t>Faculty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interacting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with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Guest with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guest</w:t>
      </w:r>
    </w:p>
    <w:p>
      <w:pPr>
        <w:spacing w:after="0"/>
        <w:jc w:val="center"/>
        <w:rPr>
          <w:sz w:val="28"/>
        </w:rPr>
        <w:sectPr>
          <w:pgSz w:w="12240" w:h="15840"/>
          <w:pgMar w:top="1420" w:bottom="280" w:left="1280" w:right="960"/>
        </w:sectPr>
      </w:pPr>
    </w:p>
    <w:p>
      <w:pPr>
        <w:pStyle w:val="BodyText"/>
        <w:ind w:left="1062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38720" filled="true" fillcolor="#f2dbdb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4797788" cy="3118104"/>
            <wp:effectExtent l="0" t="0" r="0" b="0"/>
            <wp:docPr id="1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788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b/>
          <w:sz w:val="10"/>
        </w:rPr>
      </w:pPr>
    </w:p>
    <w:p>
      <w:pPr>
        <w:pStyle w:val="Heading2"/>
        <w:spacing w:before="45"/>
        <w:ind w:left="3520"/>
        <w:rPr>
          <w:rFonts w:ascii="Calibri"/>
        </w:rPr>
      </w:pPr>
      <w:r>
        <w:rPr>
          <w:rFonts w:ascii="Calibri"/>
        </w:rPr>
        <w:t>Department</w:t>
      </w:r>
      <w:r>
        <w:rPr>
          <w:rFonts w:ascii="Calibri"/>
          <w:spacing w:val="-3"/>
        </w:rPr>
        <w:t> </w:t>
      </w:r>
      <w:r>
        <w:rPr>
          <w:rFonts w:ascii="Calibri"/>
        </w:rPr>
        <w:t>report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1391411</wp:posOffset>
            </wp:positionH>
            <wp:positionV relativeFrom="paragraph">
              <wp:posOffset>170339</wp:posOffset>
            </wp:positionV>
            <wp:extent cx="4990340" cy="2660904"/>
            <wp:effectExtent l="0" t="0" r="0" b="0"/>
            <wp:wrapTopAndBottom/>
            <wp:docPr id="17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340" cy="2660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8"/>
        <w:ind w:left="3458" w:right="0" w:firstLine="0"/>
        <w:jc w:val="left"/>
        <w:rPr>
          <w:b/>
          <w:sz w:val="28"/>
        </w:rPr>
      </w:pPr>
      <w:r>
        <w:rPr>
          <w:b/>
          <w:sz w:val="28"/>
        </w:rPr>
        <w:t>Proposing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vote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thanks</w:t>
      </w:r>
    </w:p>
    <w:p>
      <w:pPr>
        <w:spacing w:after="0"/>
        <w:jc w:val="left"/>
        <w:rPr>
          <w:sz w:val="28"/>
        </w:rPr>
        <w:sectPr>
          <w:pgSz w:w="12240" w:h="15840"/>
          <w:pgMar w:top="1440" w:bottom="280" w:left="1280" w:right="960"/>
        </w:sectPr>
      </w:pPr>
    </w:p>
    <w:p>
      <w:pPr>
        <w:pStyle w:val="BodyText"/>
        <w:ind w:left="568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38208" filled="true" fillcolor="#f2dbdb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443444" cy="3392424"/>
            <wp:effectExtent l="0" t="0" r="0" b="0"/>
            <wp:docPr id="1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444" cy="3392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11"/>
        </w:rPr>
      </w:pPr>
    </w:p>
    <w:p>
      <w:pPr>
        <w:pStyle w:val="Heading2"/>
        <w:spacing w:before="45"/>
        <w:ind w:left="438" w:right="799"/>
        <w:jc w:val="center"/>
        <w:rPr>
          <w:rFonts w:ascii="Calibri"/>
        </w:rPr>
      </w:pPr>
      <w:r>
        <w:rPr>
          <w:rFonts w:ascii="Calibri"/>
        </w:rPr>
        <w:t>Guest</w:t>
      </w:r>
      <w:r>
        <w:rPr>
          <w:rFonts w:ascii="Calibri"/>
          <w:spacing w:val="-2"/>
        </w:rPr>
        <w:t> </w:t>
      </w:r>
      <w:r>
        <w:rPr>
          <w:rFonts w:ascii="Calibri"/>
        </w:rPr>
        <w:t>Felicitation</w:t>
      </w:r>
    </w:p>
    <w:p>
      <w:pPr>
        <w:pStyle w:val="BodyText"/>
        <w:spacing w:before="11"/>
        <w:rPr>
          <w:b/>
          <w:sz w:val="16"/>
        </w:rPr>
      </w:pPr>
    </w:p>
    <w:p>
      <w:pPr>
        <w:spacing w:before="44"/>
        <w:ind w:left="160" w:right="0" w:firstLine="0"/>
        <w:jc w:val="left"/>
        <w:rPr>
          <w:b/>
          <w:sz w:val="28"/>
        </w:rPr>
      </w:pPr>
      <w:r>
        <w:rPr>
          <w:b/>
          <w:color w:val="006500"/>
          <w:sz w:val="28"/>
        </w:rPr>
        <w:t>About</w:t>
      </w:r>
    </w:p>
    <w:p>
      <w:pPr>
        <w:pStyle w:val="Heading2"/>
        <w:spacing w:line="276" w:lineRule="auto" w:before="247"/>
        <w:ind w:right="486"/>
      </w:pPr>
      <w:r>
        <w:rPr>
          <w:color w:val="3F3052"/>
        </w:rPr>
        <w:t>One day work shop was conducted in collaboration with Hetero Pharma</w:t>
      </w:r>
      <w:r>
        <w:rPr>
          <w:color w:val="3F3052"/>
          <w:spacing w:val="1"/>
        </w:rPr>
        <w:t> </w:t>
      </w:r>
      <w:r>
        <w:rPr>
          <w:color w:val="3F3052"/>
        </w:rPr>
        <w:t>Lab,</w:t>
      </w:r>
      <w:r>
        <w:rPr>
          <w:color w:val="3F3052"/>
          <w:spacing w:val="-67"/>
        </w:rPr>
        <w:t> </w:t>
      </w:r>
      <w:r>
        <w:rPr>
          <w:color w:val="3F3052"/>
        </w:rPr>
        <w:t>around 200</w:t>
      </w:r>
      <w:r>
        <w:rPr>
          <w:color w:val="3F3052"/>
          <w:spacing w:val="1"/>
        </w:rPr>
        <w:t> </w:t>
      </w:r>
      <w:r>
        <w:rPr>
          <w:color w:val="3F3052"/>
        </w:rPr>
        <w:t>PG Organic and Analytical</w:t>
      </w:r>
      <w:r>
        <w:rPr>
          <w:color w:val="3F3052"/>
          <w:spacing w:val="1"/>
        </w:rPr>
        <w:t> </w:t>
      </w:r>
      <w:r>
        <w:rPr>
          <w:color w:val="3F3052"/>
        </w:rPr>
        <w:t>chemistry students and 15 faculty</w:t>
      </w:r>
      <w:r>
        <w:rPr>
          <w:color w:val="3F3052"/>
          <w:spacing w:val="1"/>
        </w:rPr>
        <w:t> </w:t>
      </w:r>
      <w:r>
        <w:rPr>
          <w:color w:val="3F3052"/>
        </w:rPr>
        <w:t>members from both RBVVR women’s college and KMICS had participated in</w:t>
      </w:r>
      <w:r>
        <w:rPr>
          <w:color w:val="3F3052"/>
          <w:spacing w:val="-67"/>
        </w:rPr>
        <w:t> </w:t>
      </w:r>
      <w:r>
        <w:rPr>
          <w:color w:val="3F3052"/>
        </w:rPr>
        <w:t>the workshop organized by Dept of</w:t>
      </w:r>
      <w:r>
        <w:rPr>
          <w:color w:val="3F3052"/>
          <w:spacing w:val="1"/>
        </w:rPr>
        <w:t> </w:t>
      </w:r>
      <w:r>
        <w:rPr>
          <w:color w:val="3F3052"/>
        </w:rPr>
        <w:t>PG Chemistry ,and</w:t>
      </w:r>
      <w:r>
        <w:rPr>
          <w:color w:val="3F3052"/>
          <w:spacing w:val="1"/>
        </w:rPr>
        <w:t> </w:t>
      </w:r>
      <w:r>
        <w:rPr>
          <w:color w:val="3F3052"/>
        </w:rPr>
        <w:t>IQAC of</w:t>
      </w:r>
      <w:r>
        <w:rPr>
          <w:color w:val="3F3052"/>
          <w:spacing w:val="1"/>
        </w:rPr>
        <w:t> </w:t>
      </w:r>
      <w:r>
        <w:rPr>
          <w:color w:val="3F3052"/>
        </w:rPr>
        <w:t>KMICS on</w:t>
      </w:r>
      <w:r>
        <w:rPr>
          <w:color w:val="3F3052"/>
          <w:spacing w:val="1"/>
        </w:rPr>
        <w:t> </w:t>
      </w:r>
      <w:r>
        <w:rPr>
          <w:color w:val="3F3052"/>
        </w:rPr>
        <w:t>account of</w:t>
      </w:r>
      <w:r>
        <w:rPr>
          <w:color w:val="3F3052"/>
          <w:spacing w:val="1"/>
        </w:rPr>
        <w:t> </w:t>
      </w:r>
      <w:r>
        <w:rPr>
          <w:color w:val="3F3052"/>
        </w:rPr>
        <w:t>International science day celebration. Resource person Dr. G.</w:t>
      </w:r>
      <w:r>
        <w:rPr>
          <w:color w:val="3F3052"/>
          <w:spacing w:val="1"/>
        </w:rPr>
        <w:t> </w:t>
      </w:r>
      <w:r>
        <w:rPr>
          <w:color w:val="3F3052"/>
        </w:rPr>
        <w:t>Sudarsan,</w:t>
      </w:r>
      <w:r>
        <w:rPr>
          <w:color w:val="3F3052"/>
          <w:spacing w:val="-1"/>
        </w:rPr>
        <w:t> </w:t>
      </w:r>
      <w:r>
        <w:rPr>
          <w:color w:val="3F3052"/>
        </w:rPr>
        <w:t>Head</w:t>
      </w:r>
      <w:r>
        <w:rPr>
          <w:color w:val="3F3052"/>
          <w:spacing w:val="-2"/>
        </w:rPr>
        <w:t> </w:t>
      </w:r>
      <w:r>
        <w:rPr>
          <w:color w:val="3F3052"/>
        </w:rPr>
        <w:t>QA and</w:t>
      </w:r>
      <w:r>
        <w:rPr>
          <w:color w:val="3F3052"/>
          <w:spacing w:val="1"/>
        </w:rPr>
        <w:t> </w:t>
      </w:r>
      <w:r>
        <w:rPr>
          <w:color w:val="3F3052"/>
        </w:rPr>
        <w:t>QC</w:t>
      </w:r>
      <w:r>
        <w:rPr>
          <w:color w:val="3F3052"/>
          <w:spacing w:val="-1"/>
        </w:rPr>
        <w:t> </w:t>
      </w:r>
      <w:r>
        <w:rPr>
          <w:color w:val="3F3052"/>
        </w:rPr>
        <w:t>in</w:t>
      </w:r>
      <w:r>
        <w:rPr>
          <w:color w:val="3F3052"/>
          <w:spacing w:val="1"/>
        </w:rPr>
        <w:t> </w:t>
      </w:r>
      <w:r>
        <w:rPr>
          <w:color w:val="3F3052"/>
        </w:rPr>
        <w:t>Hetero</w:t>
      </w:r>
      <w:r>
        <w:rPr>
          <w:color w:val="3F3052"/>
          <w:spacing w:val="3"/>
        </w:rPr>
        <w:t> </w:t>
      </w:r>
      <w:r>
        <w:rPr>
          <w:color w:val="3F3052"/>
        </w:rPr>
        <w:t>Pharma</w:t>
      </w:r>
      <w:r>
        <w:rPr>
          <w:color w:val="3F3052"/>
          <w:spacing w:val="2"/>
        </w:rPr>
        <w:t> </w:t>
      </w:r>
      <w:r>
        <w:rPr>
          <w:color w:val="3F3052"/>
        </w:rPr>
        <w:t>has</w:t>
      </w:r>
      <w:r>
        <w:rPr>
          <w:color w:val="3F3052"/>
          <w:spacing w:val="2"/>
        </w:rPr>
        <w:t> </w:t>
      </w:r>
      <w:r>
        <w:rPr>
          <w:color w:val="3F3052"/>
        </w:rPr>
        <w:t>explained</w:t>
      </w:r>
      <w:r>
        <w:rPr>
          <w:color w:val="3F3052"/>
          <w:spacing w:val="1"/>
        </w:rPr>
        <w:t> </w:t>
      </w:r>
      <w:r>
        <w:rPr>
          <w:color w:val="3F3052"/>
        </w:rPr>
        <w:t>clearly</w:t>
      </w:r>
      <w:r>
        <w:rPr>
          <w:color w:val="3F3052"/>
          <w:spacing w:val="-2"/>
        </w:rPr>
        <w:t> </w:t>
      </w:r>
      <w:r>
        <w:rPr>
          <w:color w:val="3F3052"/>
        </w:rPr>
        <w:t>about</w:t>
      </w:r>
      <w:r>
        <w:rPr>
          <w:color w:val="3F3052"/>
          <w:spacing w:val="1"/>
        </w:rPr>
        <w:t> </w:t>
      </w:r>
      <w:r>
        <w:rPr>
          <w:color w:val="3F3052"/>
        </w:rPr>
        <w:t>the challenges faced by the pharma industry and also dealt with the new</w:t>
      </w:r>
      <w:r>
        <w:rPr>
          <w:color w:val="3F3052"/>
          <w:spacing w:val="1"/>
        </w:rPr>
        <w:t> </w:t>
      </w:r>
      <w:r>
        <w:rPr>
          <w:color w:val="3F3052"/>
        </w:rPr>
        <w:t>emerging</w:t>
      </w:r>
      <w:r>
        <w:rPr>
          <w:color w:val="3F3052"/>
          <w:spacing w:val="4"/>
        </w:rPr>
        <w:t> </w:t>
      </w:r>
      <w:r>
        <w:rPr>
          <w:color w:val="3F3052"/>
        </w:rPr>
        <w:t>trends</w:t>
      </w:r>
      <w:r>
        <w:rPr>
          <w:color w:val="3F3052"/>
          <w:spacing w:val="4"/>
        </w:rPr>
        <w:t> </w:t>
      </w:r>
      <w:r>
        <w:rPr>
          <w:color w:val="3F3052"/>
        </w:rPr>
        <w:t>in Pharma</w:t>
      </w:r>
      <w:r>
        <w:rPr>
          <w:color w:val="3F3052"/>
          <w:spacing w:val="5"/>
        </w:rPr>
        <w:t> </w:t>
      </w:r>
      <w:r>
        <w:rPr>
          <w:color w:val="3F3052"/>
        </w:rPr>
        <w:t>field.</w:t>
      </w:r>
      <w:r>
        <w:rPr>
          <w:color w:val="3F3052"/>
          <w:spacing w:val="1"/>
        </w:rPr>
        <w:t> </w:t>
      </w:r>
      <w:r>
        <w:rPr>
          <w:color w:val="3F3052"/>
        </w:rPr>
        <w:t>He</w:t>
      </w:r>
      <w:r>
        <w:rPr>
          <w:color w:val="3F3052"/>
          <w:spacing w:val="3"/>
        </w:rPr>
        <w:t> </w:t>
      </w:r>
      <w:r>
        <w:rPr>
          <w:color w:val="3F3052"/>
        </w:rPr>
        <w:t>explained</w:t>
      </w:r>
      <w:r>
        <w:rPr>
          <w:color w:val="3F3052"/>
          <w:spacing w:val="4"/>
        </w:rPr>
        <w:t> </w:t>
      </w:r>
      <w:r>
        <w:rPr>
          <w:color w:val="3F3052"/>
        </w:rPr>
        <w:t>how</w:t>
      </w:r>
      <w:r>
        <w:rPr>
          <w:color w:val="3F3052"/>
          <w:spacing w:val="4"/>
        </w:rPr>
        <w:t> </w:t>
      </w:r>
      <w:r>
        <w:rPr>
          <w:color w:val="3F3052"/>
        </w:rPr>
        <w:t>the</w:t>
      </w:r>
      <w:r>
        <w:rPr>
          <w:color w:val="3F3052"/>
          <w:spacing w:val="-1"/>
        </w:rPr>
        <w:t> </w:t>
      </w:r>
      <w:r>
        <w:rPr>
          <w:color w:val="3F3052"/>
        </w:rPr>
        <w:t>academic</w:t>
      </w:r>
      <w:r>
        <w:rPr>
          <w:color w:val="3F3052"/>
          <w:spacing w:val="4"/>
        </w:rPr>
        <w:t> </w:t>
      </w:r>
      <w:r>
        <w:rPr>
          <w:color w:val="3F3052"/>
        </w:rPr>
        <w:t>knowledge</w:t>
      </w:r>
      <w:r>
        <w:rPr>
          <w:color w:val="3F3052"/>
          <w:spacing w:val="1"/>
        </w:rPr>
        <w:t> </w:t>
      </w:r>
      <w:r>
        <w:rPr>
          <w:color w:val="3F3052"/>
        </w:rPr>
        <w:t>is useful in the practical industry; he also said what kind of knowledge the</w:t>
      </w:r>
      <w:r>
        <w:rPr>
          <w:color w:val="3F3052"/>
          <w:spacing w:val="1"/>
        </w:rPr>
        <w:t> </w:t>
      </w:r>
      <w:r>
        <w:rPr>
          <w:color w:val="3F3052"/>
        </w:rPr>
        <w:t>students should</w:t>
      </w:r>
      <w:r>
        <w:rPr>
          <w:color w:val="3F3052"/>
          <w:spacing w:val="-4"/>
        </w:rPr>
        <w:t> </w:t>
      </w:r>
      <w:r>
        <w:rPr>
          <w:color w:val="3F3052"/>
        </w:rPr>
        <w:t>gain</w:t>
      </w:r>
      <w:r>
        <w:rPr>
          <w:color w:val="3F3052"/>
          <w:spacing w:val="-4"/>
        </w:rPr>
        <w:t> </w:t>
      </w:r>
      <w:r>
        <w:rPr>
          <w:color w:val="3F3052"/>
        </w:rPr>
        <w:t>in</w:t>
      </w:r>
      <w:r>
        <w:rPr>
          <w:color w:val="3F3052"/>
          <w:spacing w:val="-1"/>
        </w:rPr>
        <w:t> </w:t>
      </w:r>
      <w:r>
        <w:rPr>
          <w:color w:val="3F3052"/>
        </w:rPr>
        <w:t>order</w:t>
      </w:r>
      <w:r>
        <w:rPr>
          <w:color w:val="3F3052"/>
          <w:spacing w:val="-1"/>
        </w:rPr>
        <w:t> </w:t>
      </w:r>
      <w:r>
        <w:rPr>
          <w:color w:val="3F3052"/>
        </w:rPr>
        <w:t>to</w:t>
      </w:r>
      <w:r>
        <w:rPr>
          <w:color w:val="3F3052"/>
          <w:spacing w:val="-1"/>
        </w:rPr>
        <w:t> </w:t>
      </w:r>
      <w:r>
        <w:rPr>
          <w:color w:val="3F3052"/>
        </w:rPr>
        <w:t>have</w:t>
      </w:r>
      <w:r>
        <w:rPr>
          <w:color w:val="3F3052"/>
          <w:spacing w:val="-1"/>
        </w:rPr>
        <w:t> </w:t>
      </w:r>
      <w:r>
        <w:rPr>
          <w:color w:val="3F3052"/>
        </w:rPr>
        <w:t>good settlement</w:t>
      </w:r>
      <w:r>
        <w:rPr>
          <w:color w:val="3F3052"/>
          <w:spacing w:val="-1"/>
        </w:rPr>
        <w:t> </w:t>
      </w:r>
      <w:r>
        <w:rPr>
          <w:color w:val="3F3052"/>
        </w:rPr>
        <w:t>in</w:t>
      </w:r>
      <w:r>
        <w:rPr>
          <w:color w:val="3F3052"/>
          <w:spacing w:val="-1"/>
        </w:rPr>
        <w:t> </w:t>
      </w:r>
      <w:r>
        <w:rPr>
          <w:color w:val="3F3052"/>
        </w:rPr>
        <w:t>pharma industry.</w:t>
      </w:r>
    </w:p>
    <w:p>
      <w:pPr>
        <w:spacing w:before="201"/>
        <w:ind w:left="160" w:right="0" w:firstLine="0"/>
        <w:jc w:val="left"/>
        <w:rPr>
          <w:rFonts w:ascii="Times New Roman"/>
          <w:b/>
          <w:sz w:val="28"/>
        </w:rPr>
      </w:pPr>
      <w:r>
        <w:rPr>
          <w:rFonts w:ascii="Times New Roman"/>
          <w:b/>
          <w:color w:val="001F5F"/>
          <w:sz w:val="28"/>
        </w:rPr>
        <w:t>Outcome:</w:t>
      </w:r>
    </w:p>
    <w:p>
      <w:pPr>
        <w:pStyle w:val="Heading2"/>
        <w:spacing w:line="276" w:lineRule="auto" w:before="249"/>
        <w:ind w:right="840" w:firstLine="69"/>
      </w:pPr>
      <w:r>
        <w:rPr>
          <w:color w:val="CC3200"/>
        </w:rPr>
        <w:t>It was a good academic and industry collaborative work shop. Students</w:t>
      </w:r>
      <w:r>
        <w:rPr>
          <w:color w:val="CC3200"/>
          <w:spacing w:val="1"/>
        </w:rPr>
        <w:t> </w:t>
      </w:r>
      <w:r>
        <w:rPr>
          <w:color w:val="CC3200"/>
        </w:rPr>
        <w:t>gained</w:t>
      </w:r>
      <w:r>
        <w:rPr>
          <w:color w:val="CC3200"/>
          <w:spacing w:val="-3"/>
        </w:rPr>
        <w:t> </w:t>
      </w:r>
      <w:r>
        <w:rPr>
          <w:color w:val="CC3200"/>
        </w:rPr>
        <w:t>practical</w:t>
      </w:r>
      <w:r>
        <w:rPr>
          <w:color w:val="CC3200"/>
          <w:spacing w:val="-2"/>
        </w:rPr>
        <w:t> </w:t>
      </w:r>
      <w:r>
        <w:rPr>
          <w:color w:val="CC3200"/>
        </w:rPr>
        <w:t>knowledge</w:t>
      </w:r>
      <w:r>
        <w:rPr>
          <w:color w:val="CC3200"/>
          <w:spacing w:val="-3"/>
        </w:rPr>
        <w:t> </w:t>
      </w:r>
      <w:r>
        <w:rPr>
          <w:color w:val="CC3200"/>
        </w:rPr>
        <w:t>regarding</w:t>
      </w:r>
      <w:r>
        <w:rPr>
          <w:color w:val="CC3200"/>
          <w:spacing w:val="-2"/>
        </w:rPr>
        <w:t> </w:t>
      </w:r>
      <w:r>
        <w:rPr>
          <w:color w:val="CC3200"/>
        </w:rPr>
        <w:t>industrial</w:t>
      </w:r>
      <w:r>
        <w:rPr>
          <w:color w:val="CC3200"/>
          <w:spacing w:val="-6"/>
        </w:rPr>
        <w:t> </w:t>
      </w:r>
      <w:r>
        <w:rPr>
          <w:color w:val="CC3200"/>
        </w:rPr>
        <w:t>work,</w:t>
      </w:r>
      <w:r>
        <w:rPr>
          <w:color w:val="CC3200"/>
          <w:spacing w:val="-4"/>
        </w:rPr>
        <w:t> </w:t>
      </w:r>
      <w:r>
        <w:rPr>
          <w:color w:val="CC3200"/>
        </w:rPr>
        <w:t>and</w:t>
      </w:r>
      <w:r>
        <w:rPr>
          <w:color w:val="CC3200"/>
          <w:spacing w:val="-3"/>
        </w:rPr>
        <w:t> </w:t>
      </w:r>
      <w:r>
        <w:rPr>
          <w:color w:val="CC3200"/>
        </w:rPr>
        <w:t>what</w:t>
      </w:r>
      <w:r>
        <w:rPr>
          <w:color w:val="CC3200"/>
          <w:spacing w:val="-3"/>
        </w:rPr>
        <w:t> </w:t>
      </w:r>
      <w:r>
        <w:rPr>
          <w:color w:val="CC3200"/>
        </w:rPr>
        <w:t>kinds</w:t>
      </w:r>
      <w:r>
        <w:rPr>
          <w:color w:val="CC3200"/>
          <w:spacing w:val="-3"/>
        </w:rPr>
        <w:t> </w:t>
      </w:r>
      <w:r>
        <w:rPr>
          <w:color w:val="CC3200"/>
        </w:rPr>
        <w:t>of</w:t>
      </w:r>
      <w:r>
        <w:rPr>
          <w:color w:val="CC3200"/>
          <w:spacing w:val="-67"/>
        </w:rPr>
        <w:t> </w:t>
      </w:r>
      <w:r>
        <w:rPr>
          <w:color w:val="CC3200"/>
        </w:rPr>
        <w:t>skills</w:t>
      </w:r>
      <w:r>
        <w:rPr>
          <w:color w:val="CC3200"/>
          <w:spacing w:val="-4"/>
        </w:rPr>
        <w:t> </w:t>
      </w:r>
      <w:r>
        <w:rPr>
          <w:color w:val="CC3200"/>
        </w:rPr>
        <w:t>are needed</w:t>
      </w:r>
      <w:r>
        <w:rPr>
          <w:color w:val="CC3200"/>
          <w:spacing w:val="-1"/>
        </w:rPr>
        <w:t> </w:t>
      </w:r>
      <w:r>
        <w:rPr>
          <w:color w:val="CC3200"/>
        </w:rPr>
        <w:t>to</w:t>
      </w:r>
      <w:r>
        <w:rPr>
          <w:color w:val="CC3200"/>
          <w:spacing w:val="-3"/>
        </w:rPr>
        <w:t> </w:t>
      </w:r>
      <w:r>
        <w:rPr>
          <w:color w:val="CC3200"/>
        </w:rPr>
        <w:t>have</w:t>
      </w:r>
      <w:r>
        <w:rPr>
          <w:color w:val="CC3200"/>
          <w:spacing w:val="-1"/>
        </w:rPr>
        <w:t> </w:t>
      </w:r>
      <w:r>
        <w:rPr>
          <w:color w:val="CC3200"/>
        </w:rPr>
        <w:t>good settlement</w:t>
      </w:r>
      <w:r>
        <w:rPr>
          <w:color w:val="CC3200"/>
          <w:spacing w:val="-1"/>
        </w:rPr>
        <w:t> </w:t>
      </w:r>
      <w:r>
        <w:rPr>
          <w:color w:val="CC3200"/>
        </w:rPr>
        <w:t>in pharma</w:t>
      </w:r>
      <w:r>
        <w:rPr>
          <w:color w:val="CC3200"/>
          <w:spacing w:val="1"/>
        </w:rPr>
        <w:t> </w:t>
      </w:r>
      <w:r>
        <w:rPr>
          <w:color w:val="CC3200"/>
        </w:rPr>
        <w:t>industry.</w:t>
      </w:r>
    </w:p>
    <w:p>
      <w:pPr>
        <w:spacing w:after="0" w:line="276" w:lineRule="auto"/>
        <w:sectPr>
          <w:pgSz w:w="12240" w:h="15840"/>
          <w:pgMar w:top="1440" w:bottom="280" w:left="1280" w:right="960"/>
        </w:sectPr>
      </w:pPr>
    </w:p>
    <w:p>
      <w:pPr>
        <w:spacing w:before="1"/>
        <w:ind w:left="2918" w:right="0" w:firstLine="0"/>
        <w:jc w:val="left"/>
        <w:rPr>
          <w:b/>
          <w:sz w:val="36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36672" filled="true" fillcolor="#f2dbdb" stroked="false">
            <v:fill type="solid"/>
            <w10:wrap type="none"/>
          </v:rect>
        </w:pict>
      </w:r>
      <w:r>
        <w:rPr>
          <w:b/>
          <w:color w:val="6F2F9F"/>
          <w:sz w:val="36"/>
        </w:rPr>
        <w:t>NATIONAL</w:t>
      </w:r>
      <w:r>
        <w:rPr>
          <w:b/>
          <w:color w:val="6F2F9F"/>
          <w:spacing w:val="-2"/>
          <w:sz w:val="36"/>
        </w:rPr>
        <w:t> </w:t>
      </w:r>
      <w:r>
        <w:rPr>
          <w:b/>
          <w:color w:val="6F2F9F"/>
          <w:sz w:val="36"/>
        </w:rPr>
        <w:t>SEMINAR</w:t>
      </w:r>
    </w:p>
    <w:p>
      <w:pPr>
        <w:spacing w:line="276" w:lineRule="auto" w:before="265"/>
        <w:ind w:left="160" w:right="809" w:hanging="1"/>
        <w:jc w:val="left"/>
        <w:rPr>
          <w:b/>
          <w:i/>
          <w:sz w:val="28"/>
        </w:rPr>
      </w:pPr>
      <w:r>
        <w:rPr>
          <w:b/>
          <w:i/>
          <w:color w:val="FF0065"/>
          <w:sz w:val="28"/>
        </w:rPr>
        <w:t>One Day National Seminar </w:t>
      </w:r>
      <w:r>
        <w:rPr>
          <w:b/>
          <w:sz w:val="28"/>
        </w:rPr>
        <w:t>was organized by Department of Chemistry P.G on</w:t>
      </w:r>
      <w:r>
        <w:rPr>
          <w:b/>
          <w:spacing w:val="-61"/>
          <w:sz w:val="28"/>
        </w:rPr>
        <w:t> </w:t>
      </w:r>
      <w:r>
        <w:rPr>
          <w:b/>
          <w:spacing w:val="-1"/>
          <w:sz w:val="28"/>
        </w:rPr>
        <w:t>17</w:t>
      </w:r>
      <w:r>
        <w:rPr>
          <w:b/>
          <w:spacing w:val="-1"/>
          <w:sz w:val="28"/>
          <w:vertAlign w:val="superscript"/>
        </w:rPr>
        <w:t>th</w:t>
      </w:r>
      <w:r>
        <w:rPr>
          <w:b/>
          <w:spacing w:val="-1"/>
          <w:sz w:val="28"/>
          <w:vertAlign w:val="baseline"/>
        </w:rPr>
        <w:t> November </w:t>
      </w:r>
      <w:r>
        <w:rPr>
          <w:b/>
          <w:sz w:val="28"/>
          <w:vertAlign w:val="baseline"/>
        </w:rPr>
        <w:t>2018 on the </w:t>
      </w:r>
      <w:r>
        <w:rPr>
          <w:b/>
          <w:i/>
          <w:sz w:val="28"/>
          <w:vertAlign w:val="baseline"/>
        </w:rPr>
        <w:t>topic </w:t>
      </w:r>
      <w:r>
        <w:rPr>
          <w:b/>
          <w:i/>
          <w:color w:val="FF0000"/>
          <w:sz w:val="28"/>
          <w:vertAlign w:val="baseline"/>
        </w:rPr>
        <w:t>“NEW EXCITING FRONTIERS OF CHEMICAL</w:t>
      </w:r>
      <w:r>
        <w:rPr>
          <w:b/>
          <w:i/>
          <w:color w:val="FF0000"/>
          <w:spacing w:val="1"/>
          <w:sz w:val="28"/>
          <w:vertAlign w:val="baseline"/>
        </w:rPr>
        <w:t> </w:t>
      </w:r>
      <w:r>
        <w:rPr>
          <w:b/>
          <w:i/>
          <w:color w:val="FF0000"/>
          <w:sz w:val="28"/>
          <w:vertAlign w:val="baseline"/>
        </w:rPr>
        <w:t>SCIENCES”.</w:t>
      </w:r>
    </w:p>
    <w:p>
      <w:pPr>
        <w:pStyle w:val="BodyText"/>
        <w:spacing w:before="5"/>
        <w:rPr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886967</wp:posOffset>
            </wp:positionH>
            <wp:positionV relativeFrom="paragraph">
              <wp:posOffset>136745</wp:posOffset>
            </wp:positionV>
            <wp:extent cx="6144767" cy="2976372"/>
            <wp:effectExtent l="0" t="0" r="0" b="0"/>
            <wp:wrapTopAndBottom/>
            <wp:docPr id="2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67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1588008</wp:posOffset>
            </wp:positionH>
            <wp:positionV relativeFrom="paragraph">
              <wp:posOffset>3251801</wp:posOffset>
            </wp:positionV>
            <wp:extent cx="4785811" cy="3342132"/>
            <wp:effectExtent l="0" t="0" r="0" b="0"/>
            <wp:wrapTopAndBottom/>
            <wp:docPr id="2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811" cy="3342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i/>
          <w:sz w:val="12"/>
        </w:rPr>
      </w:pPr>
    </w:p>
    <w:p>
      <w:pPr>
        <w:spacing w:before="140"/>
        <w:ind w:left="438" w:right="63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Lighting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Lamp</w:t>
      </w:r>
    </w:p>
    <w:p>
      <w:pPr>
        <w:spacing w:after="0"/>
        <w:jc w:val="center"/>
        <w:rPr>
          <w:sz w:val="28"/>
        </w:rPr>
        <w:sectPr>
          <w:pgSz w:w="12240" w:h="15840"/>
          <w:pgMar w:top="1440" w:bottom="280" w:left="1280" w:right="960"/>
        </w:sectPr>
      </w:pPr>
    </w:p>
    <w:p>
      <w:pPr>
        <w:pStyle w:val="BodyText"/>
        <w:ind w:left="1662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35648" filled="true" fillcolor="#f2dbdb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3559113" cy="3310128"/>
            <wp:effectExtent l="0" t="0" r="0" b="0"/>
            <wp:docPr id="2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113" cy="331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b/>
          <w:i/>
          <w:sz w:val="10"/>
        </w:rPr>
      </w:pPr>
    </w:p>
    <w:p>
      <w:pPr>
        <w:spacing w:before="45"/>
        <w:ind w:left="438" w:right="88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Mrs.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P.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Sharavanthi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HOD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presenting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National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Seminar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report</w:t>
      </w:r>
    </w:p>
    <w:p>
      <w:pPr>
        <w:pStyle w:val="BodyText"/>
        <w:spacing w:before="1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925067</wp:posOffset>
            </wp:positionH>
            <wp:positionV relativeFrom="paragraph">
              <wp:posOffset>157310</wp:posOffset>
            </wp:positionV>
            <wp:extent cx="6161450" cy="3547872"/>
            <wp:effectExtent l="0" t="0" r="0" b="0"/>
            <wp:wrapTopAndBottom/>
            <wp:docPr id="2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1450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8" w:lineRule="auto" w:before="157"/>
        <w:ind w:left="160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Students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Faculty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from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various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colleges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gathered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in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large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number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in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60"/>
          <w:sz w:val="28"/>
        </w:rPr>
        <w:t> </w:t>
      </w:r>
      <w:r>
        <w:rPr>
          <w:b/>
          <w:i/>
          <w:sz w:val="28"/>
        </w:rPr>
        <w:t>Auditorium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for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attending National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Seminar</w:t>
      </w:r>
    </w:p>
    <w:p>
      <w:pPr>
        <w:spacing w:after="0" w:line="278" w:lineRule="auto"/>
        <w:jc w:val="left"/>
        <w:rPr>
          <w:sz w:val="28"/>
        </w:rPr>
        <w:sectPr>
          <w:pgSz w:w="12240" w:h="15840"/>
          <w:pgMar w:top="1440" w:bottom="280" w:left="1280" w:right="960"/>
        </w:sectPr>
      </w:pPr>
    </w:p>
    <w:p>
      <w:pPr>
        <w:pStyle w:val="BodyText"/>
        <w:ind w:left="17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34624" filled="true" fillcolor="#f2dbdb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6164103" cy="3547872"/>
            <wp:effectExtent l="0" t="0" r="0" b="0"/>
            <wp:docPr id="29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4103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b/>
          <w:i/>
          <w:sz w:val="10"/>
        </w:rPr>
      </w:pPr>
    </w:p>
    <w:p>
      <w:pPr>
        <w:spacing w:before="44"/>
        <w:ind w:left="664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Felicitating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Special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Dr.Murali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Krishna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from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Dr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Reddy’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laboratories</w:t>
      </w:r>
    </w:p>
    <w:p>
      <w:pPr>
        <w:pStyle w:val="BodyText"/>
        <w:spacing w:before="1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925067</wp:posOffset>
            </wp:positionH>
            <wp:positionV relativeFrom="paragraph">
              <wp:posOffset>157437</wp:posOffset>
            </wp:positionV>
            <wp:extent cx="6142480" cy="3351276"/>
            <wp:effectExtent l="0" t="0" r="0" b="0"/>
            <wp:wrapTopAndBottom/>
            <wp:docPr id="3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480" cy="3351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7"/>
        <w:ind w:left="438" w:right="139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Felicitation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Chief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Prof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R.Limbadri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Vice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Chairman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TSCHE</w:t>
      </w:r>
    </w:p>
    <w:p>
      <w:pPr>
        <w:spacing w:after="0"/>
        <w:jc w:val="center"/>
        <w:rPr>
          <w:sz w:val="28"/>
        </w:rPr>
        <w:sectPr>
          <w:pgSz w:w="12240" w:h="15840"/>
          <w:pgMar w:top="1440" w:bottom="280" w:left="1280" w:right="960"/>
        </w:sectPr>
      </w:pPr>
    </w:p>
    <w:p>
      <w:pPr>
        <w:pStyle w:val="BodyText"/>
        <w:ind w:left="17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33600" filled="true" fillcolor="#f2dbdb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6157151" cy="3456432"/>
            <wp:effectExtent l="0" t="0" r="0" b="0"/>
            <wp:docPr id="3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151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i/>
          <w:sz w:val="10"/>
        </w:rPr>
      </w:pPr>
    </w:p>
    <w:p>
      <w:pPr>
        <w:spacing w:before="45"/>
        <w:ind w:left="0" w:right="509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Felicitation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session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Speaker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DR.Rajendar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RaoScientist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NIN</w:t>
      </w:r>
    </w:p>
    <w:p>
      <w:pPr>
        <w:pStyle w:val="BodyText"/>
        <w:spacing w:before="1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1083563</wp:posOffset>
            </wp:positionH>
            <wp:positionV relativeFrom="paragraph">
              <wp:posOffset>157310</wp:posOffset>
            </wp:positionV>
            <wp:extent cx="5520834" cy="3634740"/>
            <wp:effectExtent l="0" t="0" r="0" b="0"/>
            <wp:wrapTopAndBottom/>
            <wp:docPr id="3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834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3"/>
        <w:ind w:left="1897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Guests,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Faculty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Students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In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seminar</w:t>
      </w:r>
    </w:p>
    <w:p>
      <w:pPr>
        <w:spacing w:after="0"/>
        <w:jc w:val="left"/>
        <w:rPr>
          <w:sz w:val="28"/>
        </w:rPr>
        <w:sectPr>
          <w:pgSz w:w="12240" w:h="15840"/>
          <w:pgMar w:top="1440" w:bottom="280" w:left="1280" w:right="960"/>
        </w:sectPr>
      </w:pPr>
    </w:p>
    <w:p>
      <w:pPr>
        <w:pStyle w:val="BodyText"/>
        <w:ind w:left="71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32576" filled="true" fillcolor="#f2dbdb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364028" cy="3081528"/>
            <wp:effectExtent l="0" t="0" r="0" b="0"/>
            <wp:docPr id="3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028" cy="308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i/>
          <w:sz w:val="10"/>
        </w:rPr>
      </w:pPr>
    </w:p>
    <w:p>
      <w:pPr>
        <w:spacing w:line="278" w:lineRule="auto" w:before="44"/>
        <w:ind w:left="160" w:right="1445" w:firstLine="124"/>
        <w:jc w:val="left"/>
        <w:rPr>
          <w:b/>
          <w:i/>
          <w:sz w:val="28"/>
        </w:rPr>
      </w:pPr>
      <w:r>
        <w:rPr>
          <w:b/>
          <w:i/>
          <w:sz w:val="28"/>
        </w:rPr>
        <w:t>Prof. Shiva raj Dean UGC Affairs Dept of Chemistry OU at valedictory of</w:t>
      </w:r>
      <w:r>
        <w:rPr>
          <w:b/>
          <w:i/>
          <w:spacing w:val="-61"/>
          <w:sz w:val="28"/>
        </w:rPr>
        <w:t> </w:t>
      </w:r>
      <w:r>
        <w:rPr>
          <w:b/>
          <w:i/>
          <w:sz w:val="28"/>
        </w:rPr>
        <w:t>National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seminar</w:t>
      </w:r>
    </w:p>
    <w:p>
      <w:pPr>
        <w:pStyle w:val="BodyText"/>
        <w:spacing w:before="7"/>
        <w:rPr>
          <w:b/>
          <w:i/>
          <w:sz w:val="12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1609344</wp:posOffset>
            </wp:positionH>
            <wp:positionV relativeFrom="paragraph">
              <wp:posOffset>122657</wp:posOffset>
            </wp:positionV>
            <wp:extent cx="4413409" cy="3575304"/>
            <wp:effectExtent l="0" t="0" r="0" b="0"/>
            <wp:wrapTopAndBottom/>
            <wp:docPr id="3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409" cy="3575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5"/>
        <w:ind w:left="918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Presentation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certificates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participants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National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Seminar</w:t>
      </w:r>
    </w:p>
    <w:p>
      <w:pPr>
        <w:spacing w:after="0"/>
        <w:jc w:val="left"/>
        <w:rPr>
          <w:sz w:val="28"/>
        </w:rPr>
        <w:sectPr>
          <w:pgSz w:w="12240" w:h="15840"/>
          <w:pgMar w:top="1440" w:bottom="280" w:left="1280" w:right="96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832064" filled="true" fillcolor="#f2dbdb" stroked="false">
            <v:fill type="solid"/>
            <w10:wrap type="none"/>
          </v:rect>
        </w:pict>
      </w:r>
    </w:p>
    <w:p>
      <w:pPr>
        <w:pStyle w:val="BodyText"/>
        <w:spacing w:before="3"/>
        <w:rPr>
          <w:b/>
          <w:i/>
          <w:sz w:val="20"/>
        </w:rPr>
      </w:pPr>
    </w:p>
    <w:p>
      <w:pPr>
        <w:pStyle w:val="Heading2"/>
        <w:rPr>
          <w:rFonts w:ascii="Calibri"/>
        </w:rPr>
      </w:pPr>
      <w:r>
        <w:rPr>
          <w:rFonts w:ascii="Calibri"/>
          <w:color w:val="6F2F9F"/>
        </w:rPr>
        <w:t>ABOUT</w:t>
      </w:r>
    </w:p>
    <w:p>
      <w:pPr>
        <w:pStyle w:val="BodyText"/>
        <w:spacing w:line="276" w:lineRule="auto" w:before="248"/>
        <w:ind w:left="160" w:right="472" w:firstLine="252"/>
        <w:jc w:val="both"/>
      </w:pPr>
      <w:r>
        <w:rPr>
          <w:color w:val="003200"/>
        </w:rPr>
        <w:t>One Day National Seminar was organized by Department of Chemistry P.G on</w:t>
      </w:r>
      <w:r>
        <w:rPr>
          <w:color w:val="003200"/>
          <w:spacing w:val="1"/>
        </w:rPr>
        <w:t> </w:t>
      </w:r>
      <w:r>
        <w:rPr>
          <w:color w:val="003200"/>
        </w:rPr>
        <w:t>17</w:t>
      </w:r>
      <w:r>
        <w:rPr>
          <w:color w:val="003200"/>
          <w:vertAlign w:val="superscript"/>
        </w:rPr>
        <w:t>th</w:t>
      </w:r>
      <w:r>
        <w:rPr>
          <w:color w:val="003200"/>
          <w:vertAlign w:val="baseline"/>
        </w:rPr>
        <w:t> November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2018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on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the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topic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“NEW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EXCITING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FRONTIERS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OF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CHEMICAL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SCIENCES”. The seminar was attended by around 700 students and 45 faculties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from 24 colleges. Four guest speakers were invited to present sessions. Session-I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speaker was Prof .D.B. Ramachary from H.C.U, Session-II speaker was Prof. D.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Ashok from O.U, Session-III speaker D .K. Rajender Rao scientist from NIN and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session-IV speaker was Dr. Rajender Reddy scientist from IICT,   Guest of Honor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was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Prof.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R.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Limbadri,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Vice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chairman,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Telangana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State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Council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of</w:t>
      </w:r>
      <w:r>
        <w:rPr>
          <w:color w:val="003200"/>
          <w:spacing w:val="64"/>
          <w:vertAlign w:val="baseline"/>
        </w:rPr>
        <w:t> </w:t>
      </w:r>
      <w:r>
        <w:rPr>
          <w:color w:val="003200"/>
          <w:vertAlign w:val="baseline"/>
        </w:rPr>
        <w:t>Higher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Education. Dr. G. Srinivas, Joint Secretary, UGC SERO and special guest was Sri. G.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Murali Krishna, Director CTO, HR at Reddy Labs, Hyd. All speakers have given very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good interactive sessions to all the students. At the valedictory session Prof. Shiva</w:t>
      </w:r>
      <w:r>
        <w:rPr>
          <w:color w:val="003200"/>
          <w:spacing w:val="1"/>
          <w:vertAlign w:val="baseline"/>
        </w:rPr>
        <w:t> </w:t>
      </w:r>
      <w:r>
        <w:rPr>
          <w:color w:val="003200"/>
          <w:vertAlign w:val="baseline"/>
        </w:rPr>
        <w:t>Raj,</w:t>
      </w:r>
      <w:r>
        <w:rPr>
          <w:color w:val="003200"/>
          <w:spacing w:val="-3"/>
          <w:vertAlign w:val="baseline"/>
        </w:rPr>
        <w:t> </w:t>
      </w:r>
      <w:r>
        <w:rPr>
          <w:color w:val="003200"/>
          <w:vertAlign w:val="baseline"/>
        </w:rPr>
        <w:t>Dean,</w:t>
      </w:r>
      <w:r>
        <w:rPr>
          <w:color w:val="003200"/>
          <w:spacing w:val="-1"/>
          <w:vertAlign w:val="baseline"/>
        </w:rPr>
        <w:t> </w:t>
      </w:r>
      <w:r>
        <w:rPr>
          <w:color w:val="003200"/>
          <w:vertAlign w:val="baseline"/>
        </w:rPr>
        <w:t>UGC</w:t>
      </w:r>
      <w:r>
        <w:rPr>
          <w:color w:val="003200"/>
          <w:spacing w:val="-2"/>
          <w:vertAlign w:val="baseline"/>
        </w:rPr>
        <w:t> </w:t>
      </w:r>
      <w:r>
        <w:rPr>
          <w:color w:val="003200"/>
          <w:vertAlign w:val="baseline"/>
        </w:rPr>
        <w:t>Affairs,</w:t>
      </w:r>
      <w:r>
        <w:rPr>
          <w:color w:val="003200"/>
          <w:spacing w:val="-1"/>
          <w:vertAlign w:val="baseline"/>
        </w:rPr>
        <w:t> </w:t>
      </w:r>
      <w:r>
        <w:rPr>
          <w:color w:val="003200"/>
          <w:vertAlign w:val="baseline"/>
        </w:rPr>
        <w:t>O.U</w:t>
      </w:r>
      <w:r>
        <w:rPr>
          <w:color w:val="003200"/>
          <w:spacing w:val="-2"/>
          <w:vertAlign w:val="baseline"/>
        </w:rPr>
        <w:t> </w:t>
      </w:r>
      <w:r>
        <w:rPr>
          <w:color w:val="003200"/>
          <w:vertAlign w:val="baseline"/>
        </w:rPr>
        <w:t>was the</w:t>
      </w:r>
      <w:r>
        <w:rPr>
          <w:color w:val="003200"/>
          <w:spacing w:val="-2"/>
          <w:vertAlign w:val="baseline"/>
        </w:rPr>
        <w:t> </w:t>
      </w:r>
      <w:r>
        <w:rPr>
          <w:color w:val="003200"/>
          <w:vertAlign w:val="baseline"/>
        </w:rPr>
        <w:t>Guest</w:t>
      </w:r>
      <w:r>
        <w:rPr>
          <w:color w:val="003200"/>
          <w:spacing w:val="-1"/>
          <w:vertAlign w:val="baseline"/>
        </w:rPr>
        <w:t> </w:t>
      </w:r>
      <w:r>
        <w:rPr>
          <w:color w:val="003200"/>
          <w:vertAlign w:val="baseline"/>
        </w:rPr>
        <w:t>of Honor.</w:t>
      </w:r>
    </w:p>
    <w:p>
      <w:pPr>
        <w:pStyle w:val="BodyText"/>
      </w:pPr>
    </w:p>
    <w:p>
      <w:pPr>
        <w:pStyle w:val="BodyText"/>
        <w:spacing w:before="4"/>
        <w:rPr>
          <w:sz w:val="37"/>
        </w:rPr>
      </w:pPr>
    </w:p>
    <w:p>
      <w:pPr>
        <w:pStyle w:val="Heading2"/>
        <w:spacing w:before="0"/>
        <w:rPr>
          <w:rFonts w:ascii="Calibri"/>
          <w:b w:val="0"/>
        </w:rPr>
      </w:pPr>
      <w:r>
        <w:rPr>
          <w:rFonts w:ascii="Calibri"/>
          <w:color w:val="FF3298"/>
        </w:rPr>
        <w:t>OUTCOME</w:t>
      </w:r>
      <w:r>
        <w:rPr>
          <w:rFonts w:ascii="Calibri"/>
          <w:b w:val="0"/>
        </w:rPr>
        <w:t>:</w:t>
      </w:r>
    </w:p>
    <w:p>
      <w:pPr>
        <w:pStyle w:val="BodyText"/>
        <w:spacing w:line="276" w:lineRule="auto" w:before="249"/>
        <w:ind w:left="160" w:right="475"/>
        <w:jc w:val="both"/>
      </w:pPr>
      <w:r>
        <w:rPr>
          <w:color w:val="220DC2"/>
        </w:rPr>
        <w:t>The seminar was good, educative, interesting, and Informative. The interactions in</w:t>
      </w:r>
      <w:r>
        <w:rPr>
          <w:color w:val="220DC2"/>
          <w:spacing w:val="-61"/>
        </w:rPr>
        <w:t> </w:t>
      </w:r>
      <w:r>
        <w:rPr>
          <w:color w:val="220DC2"/>
        </w:rPr>
        <w:t>the sessions helped the students to update their knowledge regarding various</w:t>
      </w:r>
      <w:r>
        <w:rPr>
          <w:color w:val="220DC2"/>
          <w:spacing w:val="1"/>
        </w:rPr>
        <w:t> </w:t>
      </w:r>
      <w:r>
        <w:rPr>
          <w:color w:val="220DC2"/>
        </w:rPr>
        <w:t>topics. The seminar has given a scope for extending collaborations with pharma</w:t>
      </w:r>
      <w:r>
        <w:rPr>
          <w:color w:val="220DC2"/>
          <w:spacing w:val="1"/>
        </w:rPr>
        <w:t> </w:t>
      </w:r>
      <w:r>
        <w:rPr>
          <w:color w:val="220DC2"/>
        </w:rPr>
        <w:t>industries and helped the students to know the latest trends going on in the field</w:t>
      </w:r>
      <w:r>
        <w:rPr>
          <w:color w:val="220DC2"/>
          <w:spacing w:val="1"/>
        </w:rPr>
        <w:t> </w:t>
      </w:r>
      <w:r>
        <w:rPr>
          <w:color w:val="220DC2"/>
        </w:rPr>
        <w:t>of</w:t>
      </w:r>
      <w:r>
        <w:rPr>
          <w:color w:val="220DC2"/>
          <w:spacing w:val="1"/>
        </w:rPr>
        <w:t> </w:t>
      </w:r>
      <w:r>
        <w:rPr>
          <w:color w:val="220DC2"/>
        </w:rPr>
        <w:t>Chemical</w:t>
      </w:r>
      <w:r>
        <w:rPr>
          <w:color w:val="220DC2"/>
          <w:spacing w:val="1"/>
        </w:rPr>
        <w:t> </w:t>
      </w:r>
      <w:r>
        <w:rPr>
          <w:color w:val="220DC2"/>
        </w:rPr>
        <w:t>Sciences.</w:t>
      </w:r>
      <w:r>
        <w:rPr>
          <w:color w:val="220DC2"/>
          <w:spacing w:val="1"/>
        </w:rPr>
        <w:t> </w:t>
      </w:r>
      <w:r>
        <w:rPr>
          <w:color w:val="220DC2"/>
        </w:rPr>
        <w:t>Through</w:t>
      </w:r>
      <w:r>
        <w:rPr>
          <w:color w:val="220DC2"/>
          <w:spacing w:val="1"/>
        </w:rPr>
        <w:t> </w:t>
      </w:r>
      <w:r>
        <w:rPr>
          <w:color w:val="220DC2"/>
        </w:rPr>
        <w:t>this</w:t>
      </w:r>
      <w:r>
        <w:rPr>
          <w:color w:val="220DC2"/>
          <w:spacing w:val="1"/>
        </w:rPr>
        <w:t> </w:t>
      </w:r>
      <w:r>
        <w:rPr>
          <w:color w:val="220DC2"/>
        </w:rPr>
        <w:t>seminar</w:t>
      </w:r>
      <w:r>
        <w:rPr>
          <w:color w:val="220DC2"/>
          <w:spacing w:val="1"/>
        </w:rPr>
        <w:t> </w:t>
      </w:r>
      <w:r>
        <w:rPr>
          <w:color w:val="220DC2"/>
        </w:rPr>
        <w:t>students</w:t>
      </w:r>
      <w:r>
        <w:rPr>
          <w:color w:val="220DC2"/>
          <w:spacing w:val="1"/>
        </w:rPr>
        <w:t> </w:t>
      </w:r>
      <w:r>
        <w:rPr>
          <w:color w:val="220DC2"/>
        </w:rPr>
        <w:t>acquired</w:t>
      </w:r>
      <w:r>
        <w:rPr>
          <w:color w:val="220DC2"/>
          <w:spacing w:val="1"/>
        </w:rPr>
        <w:t> </w:t>
      </w:r>
      <w:r>
        <w:rPr>
          <w:color w:val="220DC2"/>
        </w:rPr>
        <w:t>the</w:t>
      </w:r>
      <w:r>
        <w:rPr>
          <w:color w:val="220DC2"/>
          <w:spacing w:val="1"/>
        </w:rPr>
        <w:t> </w:t>
      </w:r>
      <w:r>
        <w:rPr>
          <w:color w:val="220DC2"/>
        </w:rPr>
        <w:t>skills</w:t>
      </w:r>
      <w:r>
        <w:rPr>
          <w:color w:val="220DC2"/>
          <w:spacing w:val="1"/>
        </w:rPr>
        <w:t> </w:t>
      </w:r>
      <w:r>
        <w:rPr>
          <w:color w:val="220DC2"/>
        </w:rPr>
        <w:t>and</w:t>
      </w:r>
      <w:r>
        <w:rPr>
          <w:color w:val="220DC2"/>
          <w:spacing w:val="1"/>
        </w:rPr>
        <w:t> </w:t>
      </w:r>
      <w:r>
        <w:rPr>
          <w:color w:val="220DC2"/>
        </w:rPr>
        <w:t>capabilities to withstand the prevailing competitions. It helped the students to</w:t>
      </w:r>
      <w:r>
        <w:rPr>
          <w:color w:val="220DC2"/>
          <w:spacing w:val="1"/>
        </w:rPr>
        <w:t> </w:t>
      </w:r>
      <w:r>
        <w:rPr>
          <w:color w:val="220DC2"/>
        </w:rPr>
        <w:t>update practical knowledge in pharma field. Students also learned the kind of</w:t>
      </w:r>
      <w:r>
        <w:rPr>
          <w:color w:val="220DC2"/>
          <w:spacing w:val="1"/>
        </w:rPr>
        <w:t> </w:t>
      </w:r>
      <w:r>
        <w:rPr>
          <w:color w:val="220DC2"/>
        </w:rPr>
        <w:t>knowledge</w:t>
      </w:r>
      <w:r>
        <w:rPr>
          <w:color w:val="220DC2"/>
          <w:spacing w:val="-3"/>
        </w:rPr>
        <w:t> </w:t>
      </w:r>
      <w:r>
        <w:rPr>
          <w:color w:val="220DC2"/>
        </w:rPr>
        <w:t>and</w:t>
      </w:r>
      <w:r>
        <w:rPr>
          <w:color w:val="220DC2"/>
          <w:spacing w:val="-2"/>
        </w:rPr>
        <w:t> </w:t>
      </w:r>
      <w:r>
        <w:rPr>
          <w:color w:val="220DC2"/>
        </w:rPr>
        <w:t>skills</w:t>
      </w:r>
      <w:r>
        <w:rPr>
          <w:color w:val="220DC2"/>
          <w:spacing w:val="-1"/>
        </w:rPr>
        <w:t> </w:t>
      </w:r>
      <w:r>
        <w:rPr>
          <w:color w:val="220DC2"/>
        </w:rPr>
        <w:t>required</w:t>
      </w:r>
      <w:r>
        <w:rPr>
          <w:color w:val="220DC2"/>
          <w:spacing w:val="-2"/>
        </w:rPr>
        <w:t> </w:t>
      </w:r>
      <w:r>
        <w:rPr>
          <w:color w:val="220DC2"/>
        </w:rPr>
        <w:t>to</w:t>
      </w:r>
      <w:r>
        <w:rPr>
          <w:color w:val="220DC2"/>
          <w:spacing w:val="-1"/>
        </w:rPr>
        <w:t> </w:t>
      </w:r>
      <w:r>
        <w:rPr>
          <w:color w:val="220DC2"/>
        </w:rPr>
        <w:t>attain</w:t>
      </w:r>
      <w:r>
        <w:rPr>
          <w:color w:val="220DC2"/>
          <w:spacing w:val="-3"/>
        </w:rPr>
        <w:t> </w:t>
      </w:r>
      <w:r>
        <w:rPr>
          <w:color w:val="220DC2"/>
        </w:rPr>
        <w:t>jobs</w:t>
      </w:r>
      <w:r>
        <w:rPr>
          <w:color w:val="220DC2"/>
          <w:spacing w:val="-1"/>
        </w:rPr>
        <w:t> </w:t>
      </w:r>
      <w:r>
        <w:rPr>
          <w:color w:val="220DC2"/>
        </w:rPr>
        <w:t>in</w:t>
      </w:r>
      <w:r>
        <w:rPr>
          <w:color w:val="220DC2"/>
          <w:spacing w:val="-2"/>
        </w:rPr>
        <w:t> </w:t>
      </w:r>
      <w:r>
        <w:rPr>
          <w:color w:val="220DC2"/>
        </w:rPr>
        <w:t>pharma</w:t>
      </w:r>
      <w:r>
        <w:rPr>
          <w:color w:val="220DC2"/>
          <w:spacing w:val="-2"/>
        </w:rPr>
        <w:t> </w:t>
      </w:r>
      <w:r>
        <w:rPr>
          <w:color w:val="220DC2"/>
        </w:rPr>
        <w:t>industry.</w:t>
      </w:r>
    </w:p>
    <w:sectPr>
      <w:pgSz w:w="12240" w:h="15840"/>
      <w:pgMar w:top="1500" w:bottom="280" w:left="12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20"/>
      <w:ind w:left="160"/>
      <w:outlineLvl w:val="1"/>
    </w:pPr>
    <w:rPr>
      <w:rFonts w:ascii="Calibri" w:hAnsi="Calibri" w:eastAsia="Calibri" w:cs="Calibri"/>
      <w:b/>
      <w:bCs/>
      <w:sz w:val="32"/>
      <w:szCs w:val="32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44"/>
      <w:ind w:left="160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2021-06-05T08:12:09Z</dcterms:created>
  <dcterms:modified xsi:type="dcterms:W3CDTF">2021-06-05T08:12:09Z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2020-04-21T00:00:00Z</vt:filetime>
  </property>
  <property fmtid="{D5CDD505-2E9C-101B-9397-08002B2CF9AE}" pid="3" name="Creator">
    <vt:lpwstr>Online2PDF.com</vt:lpwstr>
  </property>
  <property fmtid="{D5CDD505-2E9C-101B-9397-08002B2CF9AE}" pid="4" name="LastSaved">
    <vt:filetime>2020-04-21T00:00:00Z</vt:filetime>
  </property>
</Properties>
</file>